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1DD" w:rsidRPr="00FB54D3" w:rsidRDefault="004561DD">
      <w:pPr>
        <w:jc w:val="center"/>
        <w:rPr>
          <w:rFonts w:cs="Times New Roman"/>
          <w:lang w:val="it-IT"/>
        </w:rPr>
      </w:pPr>
      <w:r>
        <w:rPr>
          <w:b/>
          <w:bCs/>
          <w:sz w:val="40"/>
          <w:szCs w:val="40"/>
          <w:lang w:val="it-IT"/>
        </w:rPr>
        <w:t>CD/IC..........................................</w:t>
      </w:r>
      <w:r w:rsidRPr="00FB54D3">
        <w:rPr>
          <w:rFonts w:cs="Times New Roman"/>
          <w:b/>
          <w:bCs/>
          <w:sz w:val="40"/>
          <w:szCs w:val="40"/>
          <w:lang w:val="it-IT"/>
        </w:rPr>
        <w:br/>
      </w:r>
      <w:r w:rsidRPr="00FB54D3">
        <w:rPr>
          <w:rFonts w:cs="Times New Roman"/>
          <w:b/>
          <w:bCs/>
          <w:sz w:val="40"/>
          <w:szCs w:val="40"/>
          <w:lang w:val="it-IT"/>
        </w:rPr>
        <w:br/>
      </w:r>
      <w:r w:rsidRPr="00FB54D3">
        <w:rPr>
          <w:b/>
          <w:bCs/>
          <w:sz w:val="40"/>
          <w:szCs w:val="40"/>
          <w:lang w:val="it-IT"/>
        </w:rPr>
        <w:t>SCUOLA DELL’INFANZIA</w:t>
      </w:r>
      <w:r w:rsidRPr="00FB54D3">
        <w:rPr>
          <w:b/>
          <w:bCs/>
          <w:sz w:val="40"/>
          <w:szCs w:val="40"/>
          <w:lang w:val="it-IT"/>
        </w:rPr>
        <w:br/>
      </w:r>
      <w:r w:rsidRPr="00FB54D3">
        <w:rPr>
          <w:rFonts w:cs="Times New Roman"/>
          <w:b/>
          <w:bCs/>
          <w:sz w:val="50"/>
          <w:szCs w:val="50"/>
          <w:lang w:val="it-IT"/>
        </w:rPr>
        <w:br/>
      </w:r>
      <w:r w:rsidRPr="00FB54D3">
        <w:rPr>
          <w:b/>
          <w:bCs/>
          <w:sz w:val="50"/>
          <w:szCs w:val="50"/>
          <w:lang w:val="it-IT"/>
        </w:rPr>
        <w:t>PROGRAMMAZIONE EDUCATIVO-DIDATTICA</w:t>
      </w:r>
      <w:r w:rsidRPr="00FB54D3">
        <w:rPr>
          <w:b/>
          <w:bCs/>
          <w:sz w:val="50"/>
          <w:szCs w:val="50"/>
          <w:lang w:val="it-IT"/>
        </w:rPr>
        <w:br/>
      </w:r>
      <w:r w:rsidRPr="00FB54D3">
        <w:rPr>
          <w:rFonts w:cs="Times New Roman"/>
          <w:b/>
          <w:bCs/>
          <w:sz w:val="36"/>
          <w:szCs w:val="36"/>
          <w:lang w:val="it-IT"/>
        </w:rPr>
        <w:br/>
      </w:r>
      <w:r w:rsidRPr="00FB54D3">
        <w:rPr>
          <w:b/>
          <w:bCs/>
          <w:sz w:val="36"/>
          <w:szCs w:val="36"/>
          <w:lang w:val="it-IT"/>
        </w:rPr>
        <w:t>A.S. 2026/2027</w:t>
      </w:r>
      <w:r w:rsidRPr="00FB54D3">
        <w:rPr>
          <w:b/>
          <w:bCs/>
          <w:sz w:val="36"/>
          <w:szCs w:val="36"/>
          <w:lang w:val="it-IT"/>
        </w:rPr>
        <w:br/>
      </w:r>
      <w:r w:rsidRPr="00FB54D3">
        <w:rPr>
          <w:rFonts w:cs="Times New Roman"/>
          <w:i/>
          <w:iCs/>
          <w:sz w:val="28"/>
          <w:szCs w:val="28"/>
          <w:lang w:val="it-IT"/>
        </w:rPr>
        <w:br/>
      </w:r>
      <w:r w:rsidRPr="00FB54D3">
        <w:rPr>
          <w:i/>
          <w:iCs/>
          <w:sz w:val="28"/>
          <w:szCs w:val="28"/>
          <w:lang w:val="it-IT"/>
        </w:rPr>
        <w:t>In riferimento alle Indicazioni Nazionali 2025</w:t>
      </w:r>
      <w:r w:rsidRPr="00FB54D3">
        <w:rPr>
          <w:i/>
          <w:iCs/>
          <w:sz w:val="28"/>
          <w:szCs w:val="28"/>
          <w:lang w:val="it-IT"/>
        </w:rPr>
        <w:br/>
      </w:r>
      <w:r w:rsidRPr="00FB54D3">
        <w:rPr>
          <w:rFonts w:cs="Times New Roman"/>
          <w:sz w:val="24"/>
          <w:szCs w:val="24"/>
          <w:lang w:val="it-IT"/>
        </w:rPr>
        <w:br/>
      </w:r>
      <w:r w:rsidRPr="00FB54D3">
        <w:rPr>
          <w:rFonts w:cs="Times New Roman"/>
          <w:sz w:val="24"/>
          <w:szCs w:val="24"/>
          <w:lang w:val="it-IT"/>
        </w:rPr>
        <w:br/>
      </w:r>
      <w:r w:rsidRPr="00FB54D3">
        <w:rPr>
          <w:sz w:val="24"/>
          <w:szCs w:val="24"/>
          <w:lang w:val="it-IT"/>
        </w:rPr>
        <w:t>Sezioni eterogenee: bambini di 3, 4 e 5 anni</w:t>
      </w:r>
    </w:p>
    <w:p w:rsidR="004561DD" w:rsidRPr="00FB54D3" w:rsidRDefault="004561DD">
      <w:pPr>
        <w:rPr>
          <w:rFonts w:cs="Times New Roman"/>
          <w:lang w:val="it-IT"/>
        </w:rPr>
      </w:pPr>
      <w:r w:rsidRPr="00FB54D3">
        <w:rPr>
          <w:rFonts w:cs="Times New Roman"/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Premessa pedagogica e metodologica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Il percorso annuale pone al centro il bambino come persona attiva, competente e protagonista delle proprie esperienze. La progettazione valorizza il gioco, l’esplorazione, la relazione, la conversazione, il movimento, la creatività e l’esperienza concreta.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Nelle sezioni eterogenee le attività e le esperienze possono essere comuni ai bambini di 3, 4 e 5 anni; ciò che viene differenziato sono gli obiettivi, le richieste dell’adulto, i livelli di autonomia e la complessità delle competenze attese.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I cinque campi di esperienza sono considerati in modo integrato: Il sé e l’altro; Il corpo e il movimento; Immagini, suoni, colori; I discorsi e le parole; La conoscenza del mondo. L’insegnante svolge una funzione di regia educativa, predisponendo contesti significativi, osservando i processi e documentando le esperienze.</w:t>
      </w:r>
    </w:p>
    <w:p w:rsidR="004561DD" w:rsidRDefault="004561DD">
      <w:pPr>
        <w:pStyle w:val="Heading1"/>
      </w:pPr>
      <w:r>
        <w:t>Quadro annuale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56"/>
        <w:gridCol w:w="5156"/>
      </w:tblGrid>
      <w:tr w:rsidR="004561DD" w:rsidRPr="00A81C1C">
        <w:trPr>
          <w:jc w:val="center"/>
        </w:trPr>
        <w:tc>
          <w:tcPr>
            <w:tcW w:w="5156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5156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20"/>
                <w:szCs w:val="20"/>
              </w:rPr>
              <w:t>Nucleo</w:t>
            </w:r>
          </w:p>
        </w:tc>
      </w:tr>
      <w:tr w:rsidR="004561DD" w:rsidRPr="00FB54D3">
        <w:trPr>
          <w:jc w:val="center"/>
        </w:trPr>
        <w:tc>
          <w:tcPr>
            <w:tcW w:w="5156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8"/>
                <w:szCs w:val="18"/>
              </w:rPr>
              <w:t>Settembre–Ottobre</w:t>
            </w:r>
          </w:p>
        </w:tc>
        <w:tc>
          <w:tcPr>
            <w:tcW w:w="5156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8"/>
                <w:szCs w:val="18"/>
                <w:lang w:val="it-IT"/>
              </w:rPr>
              <w:t>Io, gli altri e la nuova comunità scolastica</w:t>
            </w:r>
          </w:p>
        </w:tc>
      </w:tr>
      <w:tr w:rsidR="004561DD" w:rsidRPr="00A81C1C">
        <w:trPr>
          <w:jc w:val="center"/>
        </w:trPr>
        <w:tc>
          <w:tcPr>
            <w:tcW w:w="5156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8"/>
                <w:szCs w:val="18"/>
              </w:rPr>
              <w:t>Novembre–Dicembre</w:t>
            </w:r>
          </w:p>
        </w:tc>
        <w:tc>
          <w:tcPr>
            <w:tcW w:w="5156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8"/>
                <w:szCs w:val="18"/>
              </w:rPr>
              <w:t>Scopro, mi emoziono, condivido</w:t>
            </w:r>
          </w:p>
        </w:tc>
      </w:tr>
      <w:tr w:rsidR="004561DD" w:rsidRPr="00FB54D3">
        <w:trPr>
          <w:jc w:val="center"/>
        </w:trPr>
        <w:tc>
          <w:tcPr>
            <w:tcW w:w="5156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8"/>
                <w:szCs w:val="18"/>
              </w:rPr>
              <w:t>Gennaio–Febbraio</w:t>
            </w:r>
          </w:p>
        </w:tc>
        <w:tc>
          <w:tcPr>
            <w:tcW w:w="5156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8"/>
                <w:szCs w:val="18"/>
                <w:lang w:val="it-IT"/>
              </w:rPr>
              <w:t>Io cresco, esploro e scopro il mondo</w:t>
            </w:r>
          </w:p>
        </w:tc>
      </w:tr>
      <w:tr w:rsidR="004561DD" w:rsidRPr="00FB54D3">
        <w:trPr>
          <w:jc w:val="center"/>
        </w:trPr>
        <w:tc>
          <w:tcPr>
            <w:tcW w:w="5156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8"/>
                <w:szCs w:val="18"/>
              </w:rPr>
              <w:t>Marzo–Aprile</w:t>
            </w:r>
          </w:p>
        </w:tc>
        <w:tc>
          <w:tcPr>
            <w:tcW w:w="5156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8"/>
                <w:szCs w:val="18"/>
                <w:lang w:val="it-IT"/>
              </w:rPr>
              <w:t>La vita si risveglia: scopro, mi prendo cura e rispetto</w:t>
            </w:r>
          </w:p>
        </w:tc>
      </w:tr>
      <w:tr w:rsidR="004561DD" w:rsidRPr="00FB54D3">
        <w:trPr>
          <w:jc w:val="center"/>
        </w:trPr>
        <w:tc>
          <w:tcPr>
            <w:tcW w:w="5156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8"/>
                <w:szCs w:val="18"/>
              </w:rPr>
              <w:t>Maggio–Giugno</w:t>
            </w:r>
          </w:p>
        </w:tc>
        <w:tc>
          <w:tcPr>
            <w:tcW w:w="5156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8"/>
                <w:szCs w:val="18"/>
                <w:lang w:val="it-IT"/>
              </w:rPr>
              <w:t>Sono cresciuto: scopro ciò che so fare e mi preparo a nuove esperienze</w:t>
            </w:r>
          </w:p>
        </w:tc>
      </w:tr>
    </w:tbl>
    <w:p w:rsidR="004561DD" w:rsidRPr="00FB54D3" w:rsidRDefault="004561DD">
      <w:pPr>
        <w:rPr>
          <w:rFonts w:cs="Times New Roman"/>
          <w:lang w:val="it-IT"/>
        </w:rPr>
      </w:pPr>
      <w:r w:rsidRPr="00FB54D3">
        <w:rPr>
          <w:rFonts w:cs="Times New Roman"/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Settembre–Ottobre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Nucleo del bimestre: </w:t>
      </w:r>
      <w:r w:rsidRPr="00FB54D3">
        <w:rPr>
          <w:lang w:val="it-IT"/>
        </w:rPr>
        <w:t>Io, gli altri e la nuova comunità scolastica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Esperienze significative: </w:t>
      </w:r>
      <w:r w:rsidRPr="00FB54D3">
        <w:rPr>
          <w:lang w:val="it-IT"/>
        </w:rPr>
        <w:t>Accoglienza, conoscenza di sé e degli altri, regole, amicizia, famiglia e nonni, prime osservazioni dell’autunno.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2"/>
        <w:gridCol w:w="2062"/>
        <w:gridCol w:w="2062"/>
        <w:gridCol w:w="2062"/>
        <w:gridCol w:w="2062"/>
      </w:tblGrid>
      <w:tr w:rsidR="004561DD" w:rsidRPr="00A81C1C">
        <w:trPr>
          <w:jc w:val="center"/>
        </w:trPr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Campo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3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4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5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Esperienze e attività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Il sé e l’altro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Vivere serenamente il distacco. Riconoscere compagni e adulti.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Rafforzare l’appartenenza al gruppo e stabilire relazioni positive.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Collaborare, comprendere regole condivise e assumere piccoli incarichi.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Giochi di accoglienza; Io sono unico e speciale; nome e storia; famiglia; Festa dei nonni; regole.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Il corpo e il movimento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Esplorare gli spazi e acquisire sicurezza nelle routine.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Muoversi con autonomia e coordinare semplici movimenti.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Coordinare il movimento rispettando spazi, regole e compagni.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Esplorazione della scuola; giochi motori; percorsi; routine.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Immagini, suoni, colori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Sperimentare colori e materiali.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Utilizzare diverse tecniche espressive.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Rappresentare vissuti ed emozioni con linguaggi differenti.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Autoritratto; cartelloni; collage; pittura; canzoni.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 discorsi e le parole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Ascoltare brevi racconti ed esprimere bisogni.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Partecipare alle conversazioni e arricchire il lessico.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Raccontare esperienze e rispettare il turno di parola.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Conversazioni; storie sull’amicizia; poesie; filastrocche.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La conoscenza del mondo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Esplorare l’ambiente e osservare semplici cambiamenti.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Riconoscere trasformazioni e classificare.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Osservare, confrontare, formulare semplici ipotesi.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Calendario; autunno; foglie; forme, colori, dimensioni e conteggi.</w:t>
            </w:r>
          </w:p>
        </w:tc>
      </w:tr>
    </w:tbl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Metodologia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sono proposte in forma ludica, laboratoriale e inclusiva, attraverso gioco, esplorazione, circle time, narrazione, attività manipolative e grafico-pittoriche, musica, movimento, attività in piccolo e grande gruppo e valorizzazione degli spazi interni ed esterni.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Educazione civica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favoriscono progressivamente rispetto, collaborazione, responsabilità, cura di sé, degli altri, dei materiali e dell’ambiente, attraverso situazioni concrete della vita quotidiana.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Osservazione, documentazione e verifica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La verifica ha carattere osservativo e formativo. La documentazione può comprendere elaborati, fotografie, conversazioni e verbalizzazioni dei bambini, cartelloni, produzioni individuali e collettive e annotazioni dell’insegnante.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Collegamenti con l’IRC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Per i bambini che si avvalgono dell’IRC possono essere sviluppati collegamenti coerenti con il periodo, mantenendo distinta la specificità dell’insegnamento della religione cattolica rispetto alla programmazione curricolare comune.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Novembre–Dicembre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Nucleo del bimestre: </w:t>
      </w:r>
      <w:r w:rsidRPr="00FB54D3">
        <w:rPr>
          <w:lang w:val="it-IT"/>
        </w:rPr>
        <w:t>Scopro, mi emoziono, condivido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Esperienze significative: </w:t>
      </w:r>
      <w:r w:rsidRPr="00FB54D3">
        <w:rPr>
          <w:lang w:val="it-IT"/>
        </w:rPr>
        <w:t>Autunno, emozioni, famiglia, solidarietà, attesa, Natale e tradizioni.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2"/>
        <w:gridCol w:w="2062"/>
        <w:gridCol w:w="2062"/>
        <w:gridCol w:w="2062"/>
        <w:gridCol w:w="2062"/>
      </w:tblGrid>
      <w:tr w:rsidR="004561DD" w:rsidRPr="00A81C1C">
        <w:trPr>
          <w:jc w:val="center"/>
        </w:trPr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Campo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3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4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5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Esperienze e attività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Il sé e l’altro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Riconoscere alcune emozioni e condividere.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Comunicare emozioni e collaborare.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Riconoscere emozioni proprie e altrui; assumere responsabilità.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Circle time; gentilezza; solidarietà; preparazione alle feste.</w:t>
            </w:r>
          </w:p>
        </w:tc>
      </w:tr>
      <w:tr w:rsidR="004561DD" w:rsidRPr="00A81C1C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Il corpo e il movimento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Esprimersi con gesti e movimenti.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Rappresentare emozioni e migliorare il controllo motorio.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Usare il corpo come strumento espressivo e comunicativo.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Mimica; percorsi; danze; drammatizzazioni.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Immagini, suoni, colori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Esplorare colori, materiali e suoni.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Sperimentare tecniche e semplici ritmi.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Utilizzare creativamente tecniche e linguaggi.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Colori autunnali; collage; decorazioni; musica e canti.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 discorsi e le parole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Ascoltare storie e ampliare il lessico.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Raccontare esperienze e memorizzare filastrocche.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Rielaborare storie, formulare domande e arricchire il lessico.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Letture; conversazioni; poesie; narrazioni natalizie.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La conoscenza del mondo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Osservare fenomeni e caratteristiche autunnali.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Confrontare, classificare e percepire successioni.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Formulare ipotesi, ordinare, classificare e contare.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Tempo atmosferico; foglie e frutti; calendario dell’Avvento.</w:t>
            </w:r>
          </w:p>
        </w:tc>
      </w:tr>
    </w:tbl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Metodologia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sono proposte in forma ludica, laboratoriale e inclusiva, attraverso gioco, esplorazione, circle time, narrazione, attività manipolative e grafico-pittoriche, musica, movimento, attività in piccolo e grande gruppo e valorizzazione degli spazi interni ed esterni.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Educazione civica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favoriscono progressivamente rispetto, collaborazione, responsabilità, cura di sé, degli altri, dei materiali e dell’ambiente, attraverso situazioni concrete della vita quotidiana.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Osservazione, documentazione e verifica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La verifica ha carattere osservativo e formativo. La documentazione può comprendere elaborati, fotografie, conversazioni e verbalizzazioni dei bambini, cartelloni, produzioni individuali e collettive e annotazioni dell’insegnante.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Collegamenti con l’IRC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Per i bambini che si avvalgono dell’IRC possono essere sviluppati collegamenti coerenti con il periodo, mantenendo distinta la specificità dell’insegnamento della religione cattolica rispetto alla programmazione curricolare comune.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Gennaio–Febbraio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Nucleo del bimestre: </w:t>
      </w:r>
      <w:r w:rsidRPr="00FB54D3">
        <w:rPr>
          <w:lang w:val="it-IT"/>
        </w:rPr>
        <w:t>Io cresco, esploro e scopro il mondo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Esperienze significative: </w:t>
      </w:r>
      <w:r w:rsidRPr="00FB54D3">
        <w:rPr>
          <w:lang w:val="it-IT"/>
        </w:rPr>
        <w:t>Inverno, corpo e benessere, tempo, natura, esperienze scientifiche, diversità, amicizia e Carnevale.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2"/>
        <w:gridCol w:w="2062"/>
        <w:gridCol w:w="2062"/>
        <w:gridCol w:w="2062"/>
        <w:gridCol w:w="2062"/>
      </w:tblGrid>
      <w:tr w:rsidR="004561DD" w:rsidRPr="00A81C1C">
        <w:trPr>
          <w:jc w:val="center"/>
        </w:trPr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Campo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3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4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5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Esperienze e attività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Il sé e l’altro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Rafforzare fiducia e appartenenza.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Acquisire autonomia e riconoscere differenze.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Consolidare autonomia, cooperazione e valorizzazione delle differenze.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Come sono cresciuto; amicizia; incarichi; Carnevale.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Il corpo e il movimento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Riconoscere parti del corpo e sperimentare movimenti.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Migliorare schema corporeo, equilibrio e orientamento.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Coordinare movimenti complessi e conoscere comportamenti di benessere.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Schema corporeo; percorsi; igiene; alimentazione; danze.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Immagini, suoni, colori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Esplorare materiali e colori.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Usare intenzionalmente tecniche diverse.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Scegliere materiali e tecniche per esprimersi.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Colori dell’inverno; maschere; pittura; musica.</w:t>
            </w:r>
          </w:p>
        </w:tc>
      </w:tr>
      <w:tr w:rsidR="004561DD" w:rsidRPr="00A81C1C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 discorsi e le parole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Ascoltare e comunicare semplici esperienze.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Raccontare secondo una semplice successione temporale.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Rielaborare esperienze con lessico più ricco.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Racconti; filastrocche; indovinelli; Carnevale.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La conoscenza del mondo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Osservare l’inverno e distinguere quantità e dimensioni.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Confrontare, classificare e ordinare.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Formulare ipotesi, seriare, contare e riconoscere relazioni.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Acqua e ghiaccio; calendario; forme; quantità; esperimenti.</w:t>
            </w:r>
          </w:p>
        </w:tc>
      </w:tr>
    </w:tbl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Metodologia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sono proposte in forma ludica, laboratoriale e inclusiva, attraverso gioco, esplorazione, circle time, narrazione, attività manipolative e grafico-pittoriche, musica, movimento, attività in piccolo e grande gruppo e valorizzazione degli spazi interni ed esterni.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Educazione civica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favoriscono progressivamente rispetto, collaborazione, responsabilità, cura di sé, degli altri, dei materiali e dell’ambiente, attraverso situazioni concrete della vita quotidiana.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Osservazione, documentazione e verifica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La verifica ha carattere osservativo e formativo. La documentazione può comprendere elaborati, fotografie, conversazioni e verbalizzazioni dei bambini, cartelloni, produzioni individuali e collettive e annotazioni dell’insegnante.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Collegamenti con l’IRC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Per i bambini che si avvalgono dell’IRC possono essere sviluppati collegamenti coerenti con il periodo, mantenendo distinta la specificità dell’insegnamento della religione cattolica rispetto alla programmazione curricolare comune.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Marzo–Aprile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Nucleo del bimestre: </w:t>
      </w:r>
      <w:r w:rsidRPr="00FB54D3">
        <w:rPr>
          <w:lang w:val="it-IT"/>
        </w:rPr>
        <w:t>La vita si risveglia: scopro, mi prendo cura e rispetto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Esperienze significative: </w:t>
      </w:r>
      <w:r w:rsidRPr="00FB54D3">
        <w:rPr>
          <w:lang w:val="it-IT"/>
        </w:rPr>
        <w:t>Primavera, semina, piante, animali, acqua, cura dell’ambiente, Pasqua e prime esperienze scientifiche.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2"/>
        <w:gridCol w:w="2062"/>
        <w:gridCol w:w="2062"/>
        <w:gridCol w:w="2062"/>
        <w:gridCol w:w="2062"/>
      </w:tblGrid>
      <w:tr w:rsidR="004561DD" w:rsidRPr="00A81C1C">
        <w:trPr>
          <w:jc w:val="center"/>
        </w:trPr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Campo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3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4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5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Esperienze e attività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Il sé e l’altro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Sperimentare gesti di cura e condivisione.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Collaborare e assumere semplici incarichi.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Cooperare, assumere responsabilità e riflettere sulle conseguenze delle azioni.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Cura di una piantina; gentilezza; rispetto della natura.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Il corpo e il movimento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Esplorare con sensi e movimento.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Rappresentare fenomeni naturali con il corpo.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Usare consapevolmente sensi e movimento.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Passeggiate; imitazioni; giochi sensoriali; danze.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Immagini, suoni, colori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Sperimentare colori primaverili e materiali naturali.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Rappresentare la natura con tecniche diverse.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Rielaborare creativamente osservazioni ed esperienze.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Pittura dal vero; collage; stampe; suoni della natura.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 discorsi e le parole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Denominare elementi naturali e ascoltare racconti.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Descrivere osservazioni e arricchire il lessico.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Raccontare fenomeni, formulare domande e spiegazioni.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Racconti; poesie; verbalizzazione di esperienze.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La conoscenza del mondo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Osservare trasformazioni e riconoscere piante e animali.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Confrontare, classificare e riconoscere sequenze.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Formulare ipotesi, registrare dati e ricostruire successioni.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Semina; acqua, luce e terra; conteggi; misurazioni informali.</w:t>
            </w:r>
          </w:p>
        </w:tc>
      </w:tr>
    </w:tbl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Metodologia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sono proposte in forma ludica, laboratoriale e inclusiva, attraverso gioco, esplorazione, circle time, narrazione, attività manipolative e grafico-pittoriche, musica, movimento, attività in piccolo e grande gruppo e valorizzazione degli spazi interni ed esterni.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Educazione civica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favoriscono progressivamente rispetto, collaborazione, responsabilità, cura di sé, degli altri, dei materiali e dell’ambiente, attraverso situazioni concrete della vita quotidiana.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Osservazione, documentazione e verifica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La verifica ha carattere osservativo e formativo. La documentazione può comprendere elaborati, fotografie, conversazioni e verbalizzazioni dei bambini, cartelloni, produzioni individuali e collettive e annotazioni dell’insegnante.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Collegamenti con l’IRC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Per i bambini che si avvalgono dell’IRC possono essere sviluppati collegamenti coerenti con il periodo, mantenendo distinta la specificità dell’insegnamento della religione cattolica rispetto alla programmazione curricolare comune.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Maggio–Giugno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Nucleo del bimestre: </w:t>
      </w:r>
      <w:r w:rsidRPr="00FB54D3">
        <w:rPr>
          <w:lang w:val="it-IT"/>
        </w:rPr>
        <w:t>Sono cresciuto: scopro ciò che so fare e mi preparo a nuove esperienze</w:t>
      </w:r>
    </w:p>
    <w:p w:rsidR="004561DD" w:rsidRPr="00FB54D3" w:rsidRDefault="004561DD">
      <w:pPr>
        <w:rPr>
          <w:lang w:val="it-IT"/>
        </w:rPr>
      </w:pPr>
      <w:r w:rsidRPr="00FB54D3">
        <w:rPr>
          <w:b/>
          <w:bCs/>
          <w:lang w:val="it-IT"/>
        </w:rPr>
        <w:t xml:space="preserve">Esperienze significative: </w:t>
      </w:r>
      <w:r w:rsidRPr="00FB54D3">
        <w:rPr>
          <w:lang w:val="it-IT"/>
        </w:rPr>
        <w:t>Primavera-estate, attività all’aperto, autonomia, rielaborazione dell’anno, festa finale e continuità con la primaria.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2"/>
        <w:gridCol w:w="2062"/>
        <w:gridCol w:w="2062"/>
        <w:gridCol w:w="2062"/>
        <w:gridCol w:w="2062"/>
      </w:tblGrid>
      <w:tr w:rsidR="004561DD" w:rsidRPr="00A81C1C">
        <w:trPr>
          <w:jc w:val="center"/>
        </w:trPr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Campo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3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4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5 anni</w:t>
            </w:r>
          </w:p>
        </w:tc>
        <w:tc>
          <w:tcPr>
            <w:tcW w:w="2062" w:type="dxa"/>
            <w:shd w:val="clear" w:color="auto" w:fill="D9EAD3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7"/>
                <w:szCs w:val="17"/>
              </w:rPr>
              <w:t>Esperienze e attività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Il sé e l’altro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Rafforzare appartenenza e riconoscere conquiste.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Acquisire sicurezza e autonomia.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Riconoscere progressi e affrontare con fiducia la primaria.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Ricordi dell’anno; famiglia; giochi cooperativi; continuità.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Il corpo e il movimento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Muoversi con crescente sicurezza.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Coordinare movimenti in giochi e percorsi.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Usare con sicurezza capacità motorie rispettando regole.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Giochi all’aperto; percorsi; giochi di squadra; danze.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Immagini, suoni, colori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Esprimersi con materiali e colori.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Rappresentare esperienze con tecniche diverse.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Scegliere autonomamente tecniche e materiali.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Libro dei ricordi; disegni; scenografie; musica.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b/>
                <w:bCs/>
                <w:sz w:val="16"/>
                <w:szCs w:val="16"/>
                <w:lang w:val="it-IT"/>
              </w:rPr>
              <w:t>I discorsi e le parole</w:t>
            </w:r>
          </w:p>
        </w:tc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sz w:val="16"/>
                <w:szCs w:val="16"/>
              </w:rPr>
              <w:t>Raccontare semplici esperienze.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Raccontare secondo una successione temporale.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Rielaborare verbalmente esperienze in modo logico-temporale.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Il mio ricordo più bello; poesie; storie; giochi linguistici.</w:t>
            </w:r>
          </w:p>
        </w:tc>
      </w:tr>
      <w:tr w:rsidR="004561DD" w:rsidRPr="00FB54D3">
        <w:trPr>
          <w:jc w:val="center"/>
        </w:trPr>
        <w:tc>
          <w:tcPr>
            <w:tcW w:w="2062" w:type="dxa"/>
            <w:vAlign w:val="center"/>
          </w:tcPr>
          <w:p w:rsidR="004561DD" w:rsidRPr="00A81C1C" w:rsidRDefault="004561DD" w:rsidP="00A81C1C">
            <w:pPr>
              <w:spacing w:after="0" w:line="240" w:lineRule="auto"/>
              <w:rPr>
                <w:rFonts w:eastAsia="MS MinNew Roman" w:cs="Times New Roman"/>
              </w:rPr>
            </w:pPr>
            <w:r w:rsidRPr="00A81C1C">
              <w:rPr>
                <w:rFonts w:eastAsia="MS MinNew Roman"/>
                <w:b/>
                <w:bCs/>
                <w:sz w:val="16"/>
                <w:szCs w:val="16"/>
              </w:rPr>
              <w:t>La conoscenza del mondo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Osservare cambiamenti stagionali e semplici quantità.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Confrontare, classificare, ordinare e riconoscere successioni.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Usare osservazione, conteggio e problem solving.</w:t>
            </w:r>
          </w:p>
        </w:tc>
        <w:tc>
          <w:tcPr>
            <w:tcW w:w="2062" w:type="dxa"/>
            <w:vAlign w:val="center"/>
          </w:tcPr>
          <w:p w:rsidR="004561DD" w:rsidRPr="00FB54D3" w:rsidRDefault="004561DD" w:rsidP="00A81C1C">
            <w:pPr>
              <w:spacing w:after="0" w:line="240" w:lineRule="auto"/>
              <w:rPr>
                <w:rFonts w:eastAsia="MS MinNew Roman" w:cs="Times New Roman"/>
                <w:lang w:val="it-IT"/>
              </w:rPr>
            </w:pPr>
            <w:r w:rsidRPr="00FB54D3">
              <w:rPr>
                <w:rFonts w:eastAsia="MS MinNew Roman"/>
                <w:sz w:val="16"/>
                <w:szCs w:val="16"/>
                <w:lang w:val="it-IT"/>
              </w:rPr>
              <w:t>Primavera-estate; classificazioni; conteggi; sequenze; problemi semplici.</w:t>
            </w:r>
          </w:p>
        </w:tc>
      </w:tr>
    </w:tbl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Metodologia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sono proposte in forma ludica, laboratoriale e inclusiva, attraverso gioco, esplorazione, circle time, narrazione, attività manipolative e grafico-pittoriche, musica, movimento, attività in piccolo e grande gruppo e valorizzazione degli spazi interni ed esterni.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Educazione civica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Le esperienze favoriscono progressivamente rispetto, collaborazione, responsabilità, cura di sé, degli altri, dei materiali e dell’ambiente, attraverso situazioni concrete della vita quotidiana.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Osservazione, documentazione e verifica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La verifica ha carattere osservativo e formativo. La documentazione può comprendere elaborati, fotografie, conversazioni e verbalizzazioni dei bambini, cartelloni, produzioni individuali e collettive e annotazioni dell’insegnante.</w:t>
      </w:r>
    </w:p>
    <w:p w:rsidR="004561DD" w:rsidRPr="00FB54D3" w:rsidRDefault="004561DD">
      <w:pPr>
        <w:pStyle w:val="Heading2"/>
        <w:rPr>
          <w:lang w:val="it-IT"/>
        </w:rPr>
      </w:pPr>
      <w:r w:rsidRPr="00FB54D3">
        <w:rPr>
          <w:lang w:val="it-IT"/>
        </w:rPr>
        <w:t>Collegamenti con l’IRC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Per i bambini che si avvalgono dell’IRC possono essere sviluppati collegamenti coerenti con il periodo, mantenendo distinta la specificità dell’insegnamento della religione cattolica rispetto alla programmazione curricolare comune.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br w:type="page"/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Osservazione e documentazione finale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Al termine dell’anno scolastico l’osservazione considera il percorso di crescita di ciascun bambino, con particolare attenzione a identità e sicurezza personale, autonomia, relazioni, comunicazione e linguaggio, motricità, capacità espressive, curiosità ed esplorazione, competenze logico-temporali e spaziali, partecipazione e rispetto delle regole.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Per i bambini di 5 anni la documentazione sostiene anche la continuità con la scuola primaria, valorizzando i prerequisiti in forma esperienziale e non anticipatoria: ascolto, autonomia, organizzazione, motricità fine, linguaggio, orientamento spazio-temporale, quantità, sequenze, collaborazione e soluzione di semplici problemi.</w:t>
      </w:r>
    </w:p>
    <w:p w:rsidR="004561DD" w:rsidRPr="00FB54D3" w:rsidRDefault="004561DD">
      <w:pPr>
        <w:pStyle w:val="Heading1"/>
        <w:rPr>
          <w:lang w:val="it-IT"/>
        </w:rPr>
      </w:pPr>
      <w:r w:rsidRPr="00FB54D3">
        <w:rPr>
          <w:lang w:val="it-IT"/>
        </w:rPr>
        <w:t>Nota conclusiva</w:t>
      </w:r>
    </w:p>
    <w:p w:rsidR="004561DD" w:rsidRPr="00FB54D3" w:rsidRDefault="004561DD">
      <w:pPr>
        <w:rPr>
          <w:lang w:val="it-IT"/>
        </w:rPr>
      </w:pPr>
      <w:r w:rsidRPr="00FB54D3">
        <w:rPr>
          <w:lang w:val="it-IT"/>
        </w:rPr>
        <w:t>La presente programmazione costituisce una cornice flessibile. Le proposte saranno adattate ai bisogni reali dei bambini, ai tempi della sezione, alle opportunità offerte dal territorio e alle osservazioni effettuate in itinere.</w:t>
      </w:r>
    </w:p>
    <w:sectPr w:rsidR="004561DD" w:rsidRPr="00FB54D3" w:rsidSect="00034616">
      <w:pgSz w:w="12240" w:h="15840"/>
      <w:pgMar w:top="1020" w:right="964" w:bottom="1020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">
    <w:altName w:val="~??e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  <w:num w:numId="12">
    <w:abstractNumId w:val="2"/>
  </w:num>
  <w:num w:numId="13">
    <w:abstractNumId w:val="8"/>
  </w:num>
  <w:num w:numId="14">
    <w:abstractNumId w:val="6"/>
  </w:num>
  <w:num w:numId="15">
    <w:abstractNumId w:val="5"/>
  </w:num>
  <w:num w:numId="16">
    <w:abstractNumId w:val="7"/>
  </w:num>
  <w:num w:numId="17">
    <w:abstractNumId w:val="3"/>
  </w:num>
  <w:num w:numId="18">
    <w:abstractNumId w:val="2"/>
  </w:num>
  <w:num w:numId="19">
    <w:abstractNumId w:val="8"/>
  </w:num>
  <w:num w:numId="20">
    <w:abstractNumId w:val="6"/>
  </w:num>
  <w:num w:numId="21">
    <w:abstractNumId w:val="5"/>
  </w:num>
  <w:num w:numId="22">
    <w:abstractNumId w:val="7"/>
  </w:num>
  <w:num w:numId="23">
    <w:abstractNumId w:val="3"/>
  </w:num>
  <w:num w:numId="24">
    <w:abstractNumId w:val="2"/>
  </w:num>
  <w:num w:numId="25">
    <w:abstractNumId w:val="8"/>
  </w:num>
  <w:num w:numId="26">
    <w:abstractNumId w:val="6"/>
  </w:num>
  <w:num w:numId="27">
    <w:abstractNumId w:val="5"/>
  </w:num>
  <w:num w:numId="28">
    <w:abstractNumId w:val="4"/>
  </w:num>
  <w:num w:numId="29">
    <w:abstractNumId w:val="7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34616"/>
    <w:rsid w:val="0006063C"/>
    <w:rsid w:val="0015074B"/>
    <w:rsid w:val="0029639D"/>
    <w:rsid w:val="00312253"/>
    <w:rsid w:val="00326F90"/>
    <w:rsid w:val="004561DD"/>
    <w:rsid w:val="0058222C"/>
    <w:rsid w:val="00617B33"/>
    <w:rsid w:val="008F3B7A"/>
    <w:rsid w:val="00A81C1C"/>
    <w:rsid w:val="00AA1D8D"/>
    <w:rsid w:val="00B47730"/>
    <w:rsid w:val="00B550A4"/>
    <w:rsid w:val="00B725FF"/>
    <w:rsid w:val="00CB0664"/>
    <w:rsid w:val="00FB54D3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ptos" w:hAnsi="Aptos" w:cs="Aptos"/>
      <w:sz w:val="21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spacing w:before="480" w:after="0"/>
      <w:outlineLvl w:val="0"/>
    </w:pPr>
    <w:rPr>
      <w:rFonts w:ascii="Calibri" w:eastAsia="MS Gothi" w:hAnsi="Calibri" w:cs="Calibri"/>
      <w:b/>
      <w:bCs/>
      <w:color w:val="365F91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spacing w:before="200" w:after="0"/>
      <w:outlineLvl w:val="1"/>
    </w:pPr>
    <w:rPr>
      <w:rFonts w:ascii="Calibri" w:eastAsia="MS Gothi" w:hAnsi="Calibri" w:cs="Calibri"/>
      <w:b/>
      <w:bCs/>
      <w:color w:val="4F81B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spacing w:before="200" w:after="0"/>
      <w:outlineLvl w:val="2"/>
    </w:pPr>
    <w:rPr>
      <w:rFonts w:ascii="Calibri" w:eastAsia="MS Goth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spacing w:before="200" w:after="0"/>
      <w:outlineLvl w:val="3"/>
    </w:pPr>
    <w:rPr>
      <w:rFonts w:ascii="Calibri" w:eastAsia="MS Goth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spacing w:before="200" w:after="0"/>
      <w:outlineLvl w:val="4"/>
    </w:pPr>
    <w:rPr>
      <w:rFonts w:ascii="Calibri" w:eastAsia="MS Gothi" w:hAnsi="Calibri" w:cs="Calibri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spacing w:before="200" w:after="0"/>
      <w:outlineLvl w:val="5"/>
    </w:pPr>
    <w:rPr>
      <w:rFonts w:ascii="Calibri" w:eastAsia="MS Gothi" w:hAnsi="Calibri" w:cs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spacing w:before="200" w:after="0"/>
      <w:outlineLvl w:val="6"/>
    </w:pPr>
    <w:rPr>
      <w:rFonts w:ascii="Calibri" w:eastAsia="MS Gothi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spacing w:before="200" w:after="0"/>
      <w:outlineLvl w:val="7"/>
    </w:pPr>
    <w:rPr>
      <w:rFonts w:ascii="Calibri" w:eastAsia="MS Gothi" w:hAnsi="Calibri" w:cs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spacing w:before="200" w:after="0"/>
      <w:outlineLvl w:val="8"/>
    </w:pPr>
    <w:rPr>
      <w:rFonts w:ascii="Calibri" w:eastAsia="MS Gothi" w:hAnsi="Calibri" w:cs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" w:hAnsi="Calibri" w:cs="Calibr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" w:hAnsi="Calibri" w:cs="Calibr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" w:hAnsi="Calibri" w:cs="Calibri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" w:hAnsi="Calibri" w:cs="Calibri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" w:hAnsi="Calibri" w:cs="Calibr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" w:hAnsi="Calibri" w:cs="Calibr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" w:hAnsi="Calibri" w:cs="Calibri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B72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725FF"/>
  </w:style>
  <w:style w:type="paragraph" w:styleId="Footer">
    <w:name w:val="footer"/>
    <w:basedOn w:val="Normal"/>
    <w:link w:val="FooterChar"/>
    <w:uiPriority w:val="99"/>
    <w:rsid w:val="00B72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725FF"/>
  </w:style>
  <w:style w:type="paragraph" w:styleId="NoSpacing">
    <w:name w:val="No Spacing"/>
    <w:uiPriority w:val="99"/>
    <w:qFormat/>
    <w:rsid w:val="00FC693F"/>
    <w:rPr>
      <w:rFonts w:cs="Cambria"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pBdr>
        <w:bottom w:val="single" w:sz="8" w:space="4" w:color="4F81BD"/>
      </w:pBdr>
      <w:spacing w:after="300" w:line="240" w:lineRule="auto"/>
    </w:pPr>
    <w:rPr>
      <w:rFonts w:ascii="Calibri" w:eastAsia="MS Gothi" w:hAnsi="Calibri" w:cs="Calibri"/>
      <w:color w:val="17365D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" w:hAnsi="Calibri" w:cs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numPr>
        <w:ilvl w:val="1"/>
      </w:numPr>
    </w:pPr>
    <w:rPr>
      <w:rFonts w:ascii="Calibri" w:eastAsia="MS Gothi" w:hAnsi="Calibri" w:cs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" w:hAnsi="Calibri" w:cs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</w:style>
  <w:style w:type="paragraph" w:styleId="BodyText2">
    <w:name w:val="Body Text 2"/>
    <w:basedOn w:val="Normal"/>
    <w:link w:val="BodyText2Char"/>
    <w:uiPriority w:val="99"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</w:style>
  <w:style w:type="paragraph" w:styleId="BodyText3">
    <w:name w:val="Body Text 3"/>
    <w:basedOn w:val="Normal"/>
    <w:link w:val="BodyText3Char"/>
    <w:uiPriority w:val="99"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sz w:val="16"/>
      <w:szCs w:val="16"/>
    </w:rPr>
  </w:style>
  <w:style w:type="paragraph" w:styleId="List">
    <w:name w:val="List"/>
    <w:basedOn w:val="Normal"/>
    <w:uiPriority w:val="99"/>
    <w:rsid w:val="00AA1D8D"/>
    <w:pPr>
      <w:ind w:left="360" w:hanging="360"/>
    </w:pPr>
  </w:style>
  <w:style w:type="paragraph" w:styleId="List2">
    <w:name w:val="List 2"/>
    <w:basedOn w:val="Normal"/>
    <w:uiPriority w:val="99"/>
    <w:rsid w:val="00326F90"/>
    <w:pPr>
      <w:ind w:left="720" w:hanging="360"/>
    </w:pPr>
  </w:style>
  <w:style w:type="paragraph" w:styleId="List3">
    <w:name w:val="List 3"/>
    <w:basedOn w:val="Normal"/>
    <w:uiPriority w:val="99"/>
    <w:rsid w:val="00326F90"/>
    <w:pPr>
      <w:ind w:left="1080" w:hanging="360"/>
    </w:pPr>
  </w:style>
  <w:style w:type="paragraph" w:styleId="ListBullet">
    <w:name w:val="List Bullet"/>
    <w:basedOn w:val="Normal"/>
    <w:uiPriority w:val="99"/>
    <w:rsid w:val="00326F90"/>
    <w:pPr>
      <w:numPr>
        <w:numId w:val="7"/>
      </w:numPr>
    </w:pPr>
  </w:style>
  <w:style w:type="paragraph" w:styleId="ListBullet2">
    <w:name w:val="List Bullet 2"/>
    <w:basedOn w:val="Normal"/>
    <w:uiPriority w:val="99"/>
    <w:rsid w:val="00326F90"/>
    <w:pPr>
      <w:numPr>
        <w:numId w:val="8"/>
      </w:numPr>
    </w:pPr>
  </w:style>
  <w:style w:type="paragraph" w:styleId="ListBullet3">
    <w:name w:val="List Bullet 3"/>
    <w:basedOn w:val="Normal"/>
    <w:uiPriority w:val="99"/>
    <w:rsid w:val="00326F90"/>
    <w:pPr>
      <w:numPr>
        <w:numId w:val="9"/>
      </w:numPr>
    </w:pPr>
  </w:style>
  <w:style w:type="paragraph" w:styleId="ListNumber">
    <w:name w:val="List Number"/>
    <w:basedOn w:val="Normal"/>
    <w:uiPriority w:val="99"/>
    <w:rsid w:val="00326F90"/>
    <w:pPr>
      <w:numPr>
        <w:numId w:val="11"/>
      </w:numPr>
      <w:tabs>
        <w:tab w:val="clear" w:pos="720"/>
        <w:tab w:val="num" w:pos="360"/>
      </w:tabs>
      <w:ind w:left="360"/>
    </w:pPr>
  </w:style>
  <w:style w:type="paragraph" w:styleId="ListNumber2">
    <w:name w:val="List Number 2"/>
    <w:basedOn w:val="Normal"/>
    <w:uiPriority w:val="99"/>
    <w:rsid w:val="0029639D"/>
    <w:pPr>
      <w:numPr>
        <w:numId w:val="12"/>
      </w:numPr>
      <w:tabs>
        <w:tab w:val="clear" w:pos="1080"/>
        <w:tab w:val="num" w:pos="720"/>
      </w:tabs>
      <w:ind w:left="720"/>
    </w:pPr>
  </w:style>
  <w:style w:type="paragraph" w:styleId="ListNumber3">
    <w:name w:val="List Number 3"/>
    <w:basedOn w:val="Normal"/>
    <w:uiPriority w:val="99"/>
    <w:rsid w:val="0029639D"/>
    <w:pPr>
      <w:numPr>
        <w:numId w:val="13"/>
      </w:numPr>
      <w:tabs>
        <w:tab w:val="clear" w:pos="360"/>
        <w:tab w:val="num" w:pos="1080"/>
      </w:tabs>
      <w:ind w:left="1080"/>
    </w:pPr>
  </w:style>
  <w:style w:type="paragraph" w:styleId="ListContinue">
    <w:name w:val="List Continue"/>
    <w:basedOn w:val="Normal"/>
    <w:uiPriority w:val="99"/>
    <w:rsid w:val="0029639D"/>
    <w:pPr>
      <w:spacing w:after="120"/>
      <w:ind w:left="360"/>
    </w:pPr>
  </w:style>
  <w:style w:type="paragraph" w:styleId="ListContinue2">
    <w:name w:val="List Continue 2"/>
    <w:basedOn w:val="Normal"/>
    <w:uiPriority w:val="99"/>
    <w:rsid w:val="0029639D"/>
    <w:pPr>
      <w:spacing w:after="120"/>
      <w:ind w:left="720"/>
    </w:pPr>
  </w:style>
  <w:style w:type="paragraph" w:styleId="ListContinue3">
    <w:name w:val="List Continue 3"/>
    <w:basedOn w:val="Normal"/>
    <w:uiPriority w:val="99"/>
    <w:rsid w:val="0029639D"/>
    <w:pPr>
      <w:spacing w:after="120"/>
      <w:ind w:left="1080"/>
    </w:pPr>
  </w:style>
  <w:style w:type="paragraph" w:styleId="MacroText">
    <w:name w:val="macro"/>
    <w:link w:val="MacroTextChar"/>
    <w:uiPriority w:val="99"/>
    <w:semiHidden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="Courier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29639D"/>
    <w:rPr>
      <w:rFonts w:ascii="Courier" w:hAnsi="Courier" w:cs="Courier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99"/>
    <w:qFormat/>
    <w:rsid w:val="00FC693F"/>
    <w:rPr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rPr>
      <w:rFonts w:cs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rFonts w:cs="Cambria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rFonts w:cs="Cambria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rFonts w:cs="Cambria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rFonts w:cs="Cambria"/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rFonts w:cs="Cambria"/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rFonts w:cs="Cambria"/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8</Pages>
  <Words>2188</Words>
  <Characters>12474</Characters>
  <Application>Microsoft Office Outlook</Application>
  <DocSecurity>0</DocSecurity>
  <Lines>0</Lines>
  <Paragraphs>0</Paragraphs>
  <ScaleCrop>false</ScaleCrop>
  <Company>Administrator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cp:lastPrinted>2026-09-03T15:19:00Z</cp:lastPrinted>
  <dcterms:created xsi:type="dcterms:W3CDTF">2026-09-03T15:21:00Z</dcterms:created>
  <dcterms:modified xsi:type="dcterms:W3CDTF">2026-09-13T06:39:00Z</dcterms:modified>
</cp:coreProperties>
</file>